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31A1770E" w:rsidR="004B192D" w:rsidRPr="000D4807" w:rsidRDefault="004B192D" w:rsidP="000F62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Univers-PL" w:hAnsiTheme="minorHAnsi" w:cstheme="minorHAnsi"/>
          <w:sz w:val="22"/>
          <w:szCs w:val="22"/>
        </w:rPr>
      </w:pPr>
      <w:r w:rsidRPr="000F625B">
        <w:rPr>
          <w:rFonts w:asciiTheme="minorHAnsi" w:eastAsia="Univers-PL" w:hAnsiTheme="minorHAnsi" w:cstheme="minorHAnsi"/>
          <w:sz w:val="22"/>
          <w:szCs w:val="22"/>
        </w:rPr>
        <w:t xml:space="preserve">           </w:t>
      </w:r>
      <w:r w:rsidRPr="00DA7E54">
        <w:rPr>
          <w:rFonts w:asciiTheme="minorHAnsi" w:eastAsia="Univers-PL" w:hAnsiTheme="minorHAnsi" w:cstheme="minorHAnsi"/>
          <w:sz w:val="22"/>
          <w:szCs w:val="22"/>
        </w:rPr>
        <w:t xml:space="preserve">Lublin, dnia </w:t>
      </w:r>
      <w:r w:rsidR="00DA7E54" w:rsidRPr="00DA7E54">
        <w:rPr>
          <w:rFonts w:asciiTheme="minorHAnsi" w:eastAsia="Univers-PL" w:hAnsiTheme="minorHAnsi" w:cstheme="minorHAnsi"/>
          <w:sz w:val="22"/>
          <w:szCs w:val="22"/>
        </w:rPr>
        <w:t>13.02.</w:t>
      </w:r>
      <w:r w:rsidRPr="00DA7E54">
        <w:rPr>
          <w:rFonts w:asciiTheme="minorHAnsi" w:eastAsia="Univers-PL" w:hAnsiTheme="minorHAnsi" w:cstheme="minorHAnsi"/>
          <w:sz w:val="22"/>
          <w:szCs w:val="22"/>
        </w:rPr>
        <w:t>202</w:t>
      </w:r>
      <w:r w:rsidR="00B75F29" w:rsidRPr="00DA7E54">
        <w:rPr>
          <w:rFonts w:asciiTheme="minorHAnsi" w:eastAsia="Univers-PL" w:hAnsiTheme="minorHAnsi" w:cstheme="minorHAnsi"/>
          <w:sz w:val="22"/>
          <w:szCs w:val="22"/>
        </w:rPr>
        <w:t>6</w:t>
      </w:r>
      <w:r w:rsidRPr="00DA7E54">
        <w:rPr>
          <w:rFonts w:asciiTheme="minorHAnsi" w:eastAsia="Univers-PL" w:hAnsiTheme="minorHAnsi" w:cstheme="minorHAnsi"/>
          <w:sz w:val="22"/>
          <w:szCs w:val="22"/>
        </w:rPr>
        <w:t xml:space="preserve"> r.</w:t>
      </w:r>
    </w:p>
    <w:p w14:paraId="56EA245D" w14:textId="79A7F9E5" w:rsidR="004B192D" w:rsidRPr="000F625B" w:rsidRDefault="00DC5C84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bookmarkStart w:id="0" w:name="_Hlk173406751"/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B75F29" w:rsidRPr="00B75F29">
        <w:rPr>
          <w:rFonts w:asciiTheme="minorHAnsi" w:eastAsia="Univers-PL" w:hAnsiTheme="minorHAnsi" w:cstheme="minorHAnsi"/>
          <w:b/>
          <w:bCs/>
          <w:sz w:val="22"/>
          <w:szCs w:val="22"/>
        </w:rPr>
        <w:t>DZP.26.</w:t>
      </w:r>
      <w:r w:rsidR="00D502F3">
        <w:rPr>
          <w:rFonts w:asciiTheme="minorHAnsi" w:eastAsia="Univers-PL" w:hAnsiTheme="minorHAnsi" w:cstheme="minorHAnsi"/>
          <w:b/>
          <w:bCs/>
          <w:sz w:val="22"/>
          <w:szCs w:val="22"/>
        </w:rPr>
        <w:t>4</w:t>
      </w:r>
      <w:r w:rsidR="00B75F29" w:rsidRPr="00B75F29">
        <w:rPr>
          <w:rFonts w:asciiTheme="minorHAnsi" w:eastAsia="Univers-PL" w:hAnsiTheme="minorHAnsi" w:cstheme="minorHAnsi"/>
          <w:b/>
          <w:bCs/>
          <w:sz w:val="22"/>
          <w:szCs w:val="22"/>
        </w:rPr>
        <w:t>.2026.ZO.D</w:t>
      </w:r>
    </w:p>
    <w:bookmarkEnd w:id="0"/>
    <w:p w14:paraId="6F81F20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689B31E8" w14:textId="6A156ADF" w:rsidR="004B192D" w:rsidRPr="000F625B" w:rsidRDefault="004B192D" w:rsidP="000F625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 A P Y T A N I E   O F E R T O W E</w:t>
      </w:r>
    </w:p>
    <w:p w14:paraId="24D6869F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I. ZAMAWIAJĄCY</w:t>
      </w:r>
    </w:p>
    <w:p w14:paraId="54F74678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Instytut Medycyny Wsi im. Witolda Chodźki </w:t>
      </w:r>
    </w:p>
    <w:p w14:paraId="2D575917" w14:textId="5E56D06A" w:rsidR="004B192D" w:rsidRPr="000F625B" w:rsidRDefault="005A28F5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>l. Jaczewskiego 2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20-090 Lublin </w:t>
      </w:r>
    </w:p>
    <w:p w14:paraId="0B0185A0" w14:textId="4386690B" w:rsidR="004B192D" w:rsidRPr="00A97301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Regon: 000288521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NIP: 712-0</w:t>
      </w: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t>10-37-81</w:t>
      </w:r>
    </w:p>
    <w:p w14:paraId="23A265FC" w14:textId="6251C72A" w:rsidR="0060440E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t xml:space="preserve">Osoba do kontaktu: </w:t>
      </w:r>
      <w:bookmarkStart w:id="1" w:name="_Hlk174001842"/>
      <w:r w:rsidR="00A97301" w:rsidRPr="0040677C">
        <w:rPr>
          <w:rFonts w:asciiTheme="minorHAnsi" w:eastAsia="Univers-PL" w:hAnsiTheme="minorHAnsi" w:cstheme="minorHAnsi"/>
          <w:bCs/>
          <w:sz w:val="22"/>
          <w:szCs w:val="22"/>
        </w:rPr>
        <w:t>Violetta Zając</w:t>
      </w:r>
      <w:r w:rsidR="00682D48">
        <w:rPr>
          <w:rFonts w:asciiTheme="minorHAnsi" w:eastAsia="Univers-PL" w:hAnsiTheme="minorHAnsi" w:cstheme="minorHAnsi"/>
          <w:bCs/>
          <w:sz w:val="22"/>
          <w:szCs w:val="22"/>
        </w:rPr>
        <w:t>, Anna Sawczyn-Domańska</w:t>
      </w:r>
    </w:p>
    <w:p w14:paraId="5AC9B00C" w14:textId="68505EAA" w:rsidR="004B192D" w:rsidRPr="00A35CCD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  <w:r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tel. </w:t>
      </w:r>
      <w:r w:rsidR="0060440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81</w:t>
      </w:r>
      <w:r w:rsidR="001F78B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 </w:t>
      </w:r>
      <w:r w:rsidR="0060440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71</w:t>
      </w:r>
      <w:r w:rsidR="001F78B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 </w:t>
      </w:r>
      <w:r w:rsidR="0060440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84</w:t>
      </w:r>
      <w:r w:rsidR="00682D48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 </w:t>
      </w:r>
      <w:r w:rsidR="00B75F29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57</w:t>
      </w:r>
      <w:r w:rsidR="00A97301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3</w:t>
      </w:r>
      <w:r w:rsidR="00682D48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, 81 71 84</w:t>
      </w:r>
      <w:r w:rsidR="000A4056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 578, 81 71 84 555</w:t>
      </w:r>
    </w:p>
    <w:p w14:paraId="34660803" w14:textId="41A47896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  <w:bookmarkStart w:id="2" w:name="_Hlk174001880"/>
      <w:bookmarkEnd w:id="1"/>
      <w:r w:rsidRPr="000F625B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e-mail: </w:t>
      </w:r>
      <w:hyperlink r:id="rId8" w:history="1">
        <w:r w:rsidR="000A4056" w:rsidRPr="00AE5FB7">
          <w:rPr>
            <w:rStyle w:val="Hipercze"/>
            <w:rFonts w:asciiTheme="minorHAnsi" w:eastAsia="Univers-PL" w:hAnsiTheme="minorHAnsi" w:cstheme="minorHAnsi"/>
            <w:bCs/>
            <w:sz w:val="22"/>
            <w:szCs w:val="22"/>
            <w:lang w:val="en-US"/>
          </w:rPr>
          <w:t>zajac.violetta@imw.lublin.pl</w:t>
        </w:r>
      </w:hyperlink>
      <w:r w:rsidR="000A4056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, sawczyn.anna@imw.lublin.pl</w:t>
      </w:r>
    </w:p>
    <w:p w14:paraId="15BAC1E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</w:p>
    <w:bookmarkEnd w:id="2"/>
    <w:p w14:paraId="2A073A51" w14:textId="03526AF3" w:rsidR="004B192D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TRYB UDZIELENIA ZAMÓWIENIA.</w:t>
      </w:r>
    </w:p>
    <w:p w14:paraId="7254F915" w14:textId="22E7E936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3C722C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B14CC98" w14:textId="77777777" w:rsidR="00940AD4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NAZWA I OPIS PRZEDMIOTU ZAMÓWIENIA.</w:t>
      </w:r>
    </w:p>
    <w:p w14:paraId="054C7593" w14:textId="07A40384" w:rsidR="0060440E" w:rsidRPr="00A97301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A97301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Sukcesywne dostawy </w:t>
      </w:r>
      <w:r w:rsidR="00B75F29" w:rsidRPr="00A97301">
        <w:rPr>
          <w:rFonts w:asciiTheme="minorHAnsi" w:eastAsia="Univers-PL" w:hAnsiTheme="minorHAnsi" w:cstheme="minorHAnsi"/>
          <w:b/>
          <w:bCs/>
          <w:sz w:val="22"/>
          <w:szCs w:val="22"/>
        </w:rPr>
        <w:t>odczynników diagnostycznych -  5 zadań</w:t>
      </w:r>
    </w:p>
    <w:p w14:paraId="2C4A3531" w14:textId="011633D9" w:rsid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97301">
        <w:rPr>
          <w:rFonts w:asciiTheme="minorHAnsi" w:eastAsia="Univers-PL" w:hAnsiTheme="minorHAnsi" w:cstheme="minorHAnsi"/>
          <w:sz w:val="22"/>
          <w:szCs w:val="22"/>
        </w:rPr>
        <w:t xml:space="preserve">Zamówienie jest podzielone </w:t>
      </w:r>
      <w:r w:rsidR="00B75F29" w:rsidRPr="00A97301">
        <w:rPr>
          <w:rFonts w:asciiTheme="minorHAnsi" w:eastAsia="Univers-PL" w:hAnsiTheme="minorHAnsi" w:cstheme="minorHAnsi"/>
          <w:sz w:val="22"/>
          <w:szCs w:val="22"/>
        </w:rPr>
        <w:t xml:space="preserve"> </w:t>
      </w:r>
      <w:r w:rsidRPr="00A97301">
        <w:rPr>
          <w:rFonts w:asciiTheme="minorHAnsi" w:eastAsia="Univers-PL" w:hAnsiTheme="minorHAnsi" w:cstheme="minorHAnsi"/>
          <w:sz w:val="22"/>
          <w:szCs w:val="22"/>
        </w:rPr>
        <w:t>na</w:t>
      </w:r>
      <w:r w:rsidR="002C7020">
        <w:rPr>
          <w:rFonts w:asciiTheme="minorHAnsi" w:eastAsia="Univers-PL" w:hAnsiTheme="minorHAnsi" w:cstheme="minorHAnsi"/>
          <w:sz w:val="22"/>
          <w:szCs w:val="22"/>
        </w:rPr>
        <w:t xml:space="preserve"> </w:t>
      </w:r>
      <w:r w:rsidR="002C7020" w:rsidRPr="00A97301">
        <w:rPr>
          <w:rFonts w:asciiTheme="minorHAnsi" w:eastAsia="Univers-PL" w:hAnsiTheme="minorHAnsi" w:cstheme="minorHAnsi"/>
          <w:sz w:val="22"/>
          <w:szCs w:val="22"/>
        </w:rPr>
        <w:t>5</w:t>
      </w:r>
      <w:r w:rsidRPr="00A97301">
        <w:rPr>
          <w:rFonts w:asciiTheme="minorHAnsi" w:eastAsia="Univers-PL" w:hAnsiTheme="minorHAnsi" w:cstheme="minorHAnsi"/>
          <w:sz w:val="22"/>
          <w:szCs w:val="22"/>
        </w:rPr>
        <w:t xml:space="preserve"> części.</w:t>
      </w:r>
    </w:p>
    <w:p w14:paraId="127E2EB6" w14:textId="77777777" w:rsidR="00A97301" w:rsidRPr="00A97301" w:rsidRDefault="00A97301" w:rsidP="00A97301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97301">
        <w:rPr>
          <w:rFonts w:asciiTheme="minorHAnsi" w:eastAsia="Univers-PL" w:hAnsiTheme="minorHAnsi" w:cstheme="minorHAnsi"/>
          <w:sz w:val="22"/>
          <w:szCs w:val="22"/>
        </w:rPr>
        <w:t>Dostarczany towar winien posiadać termin ważności liczony od dnia dostawy co najmniej:</w:t>
      </w:r>
    </w:p>
    <w:p w14:paraId="0DD2AACD" w14:textId="77777777" w:rsidR="00A97301" w:rsidRPr="00A97301" w:rsidRDefault="00A97301" w:rsidP="00A97301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97301">
        <w:rPr>
          <w:rFonts w:asciiTheme="minorHAnsi" w:eastAsia="Univers-PL" w:hAnsiTheme="minorHAnsi" w:cstheme="minorHAnsi"/>
          <w:sz w:val="22"/>
          <w:szCs w:val="22"/>
        </w:rPr>
        <w:t>- 4-miesięczny w zadaniu nr 1 pozycja 1 i 2;</w:t>
      </w:r>
    </w:p>
    <w:p w14:paraId="65EF342A" w14:textId="77777777" w:rsidR="00A97301" w:rsidRPr="00A97301" w:rsidRDefault="00A97301" w:rsidP="00A97301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97301">
        <w:rPr>
          <w:rFonts w:asciiTheme="minorHAnsi" w:eastAsia="Univers-PL" w:hAnsiTheme="minorHAnsi" w:cstheme="minorHAnsi"/>
          <w:sz w:val="22"/>
          <w:szCs w:val="22"/>
        </w:rPr>
        <w:t>- 6-miesięczny w zadaniu nr 1 pozycja 3, zadaniach nr 2, 3 i 4;</w:t>
      </w:r>
    </w:p>
    <w:p w14:paraId="04C5FA2E" w14:textId="77777777" w:rsidR="00A97301" w:rsidRPr="00A97301" w:rsidRDefault="00A97301" w:rsidP="00A97301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97301">
        <w:rPr>
          <w:rFonts w:asciiTheme="minorHAnsi" w:eastAsia="Univers-PL" w:hAnsiTheme="minorHAnsi" w:cstheme="minorHAnsi"/>
          <w:sz w:val="22"/>
          <w:szCs w:val="22"/>
        </w:rPr>
        <w:t>- 8-miesięczny w zadaniu nr 5.</w:t>
      </w:r>
    </w:p>
    <w:p w14:paraId="5C5D5F4D" w14:textId="69A14006" w:rsidR="00907251" w:rsidRDefault="00907251" w:rsidP="00A97301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FB4A79">
        <w:rPr>
          <w:rFonts w:asciiTheme="minorHAnsi" w:hAnsiTheme="minorHAnsi" w:cstheme="minorHAnsi"/>
          <w:bCs/>
        </w:rPr>
        <w:t xml:space="preserve">Szczegółowy opis przedmiotu zamówienia zawiera załącznik nr 1 do </w:t>
      </w:r>
      <w:r>
        <w:rPr>
          <w:rFonts w:asciiTheme="minorHAnsi" w:hAnsiTheme="minorHAnsi" w:cstheme="minorHAnsi"/>
          <w:bCs/>
        </w:rPr>
        <w:t>Zapytania ofertowego,</w:t>
      </w:r>
      <w:r w:rsidRPr="00FB4A79">
        <w:rPr>
          <w:rFonts w:asciiTheme="minorHAnsi" w:hAnsiTheme="minorHAnsi" w:cstheme="minorHAnsi"/>
          <w:bCs/>
        </w:rPr>
        <w:t xml:space="preserve"> stanowiący jednocześnie formularz asortymentowo - cenowy.</w:t>
      </w:r>
      <w:r w:rsidRPr="00FB4A79">
        <w:rPr>
          <w:rFonts w:asciiTheme="minorHAnsi" w:hAnsiTheme="minorHAnsi" w:cstheme="minorHAnsi"/>
        </w:rPr>
        <w:t xml:space="preserve"> Po zawarciu umowy ww. dokument stanowić będzie załącznik do umowy</w:t>
      </w:r>
      <w:r>
        <w:rPr>
          <w:rFonts w:asciiTheme="minorHAnsi" w:hAnsiTheme="minorHAnsi" w:cstheme="minorHAnsi"/>
        </w:rPr>
        <w:t>.</w:t>
      </w:r>
    </w:p>
    <w:p w14:paraId="3CEF5982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Ilekroć w opisie przedmiotu zamówienia wskazane zostały normy, znaki towarowe, patenty lub pochodzenie, Zamawiający dopuszcza rozwiązania równoważne.</w:t>
      </w:r>
    </w:p>
    <w:p w14:paraId="4549A066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Ewentualne wskazanie przez Zamawiającego nazwy producenta oraz użyte symbole i nazwy mają na celu określenie klasy i jakości produktu będącego przedmiotem zamówienia oraz służą ustaleniu standardu, nie wskazują natomiast na konkretny wyrób lub konkretnego producenta.</w:t>
      </w:r>
    </w:p>
    <w:p w14:paraId="349B5088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Wykonawca, który powołuje się na rozwiązanie równoważne, jest obowiązany wykazać w ofercie, w sposób nie budzący wątpliwości, że oferowany przez niego przedmiot zamówienia spełnia wymagania określone przez Zamawiającego.</w:t>
      </w:r>
    </w:p>
    <w:p w14:paraId="456D4553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Za rozwiązania równoważne Zamawiający uzna te, którego standardy, cechy jakościowe, parametry techniczne i użytkowe są identyczne lub nie gorsze oraz które spełniają wszystkie wymagania Zamawiającego określone w Załączniku nr 1 do zapytania ofertowego (Formularzu asortymentowo -cenowym).</w:t>
      </w:r>
    </w:p>
    <w:p w14:paraId="0C096BC7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W przypadku wątpliwości Zamawiającego związanych ze stwierdzeniem równoważności złożonej oferty wszelkie obowiązki związane z potwierdzeniem równoważności spoczywają na Wykonawcy.</w:t>
      </w:r>
    </w:p>
    <w:p w14:paraId="607876FA" w14:textId="095140FD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Wykonawca zobowiązany będzie do dostarczenia przedmiotu umowy pod adres: Instytutu Medycyny Wsi im. Witolda Chodźki, ul. Kazimierza Jaczewskiego 2, 20-090 Lublin. Dostawa może odbywać się z wniesieniem do magazynu Zamawiającego w godzinach 7.00 – 14.00 w dni robocze pod wskazany adres. </w:t>
      </w:r>
    </w:p>
    <w:p w14:paraId="08792BD1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Przedmiot zamówienia obejmuje załadunek, transport do miejsca przeznaczenia oraz wyładunek towaru (magazyn). </w:t>
      </w:r>
    </w:p>
    <w:p w14:paraId="15F32C3C" w14:textId="1BF93F00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wymaga zaoferowania produktu o tych samych lub nie gorszych parametrach i standardach jakościowych jak wskazane w Załączniku nr 1 do 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Z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apytania ofertowego.</w:t>
      </w:r>
    </w:p>
    <w:p w14:paraId="756BAE6C" w14:textId="35E76DFF" w:rsidR="004B192D" w:rsidRDefault="004B192D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KOD CPV:</w:t>
      </w:r>
      <w:r w:rsidR="0068733B"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</w:p>
    <w:p w14:paraId="760721C7" w14:textId="69526BF0" w:rsidR="00B75F29" w:rsidRDefault="00B75F29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B75F29">
        <w:rPr>
          <w:rFonts w:asciiTheme="minorHAnsi" w:eastAsia="Univers-PL" w:hAnsiTheme="minorHAnsi" w:cstheme="minorHAnsi"/>
          <w:bCs/>
          <w:sz w:val="22"/>
          <w:szCs w:val="22"/>
        </w:rPr>
        <w:t>33696500-0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- </w:t>
      </w:r>
      <w:r w:rsidR="001F78BE" w:rsidRPr="001F78BE">
        <w:rPr>
          <w:rFonts w:asciiTheme="minorHAnsi" w:eastAsia="Univers-PL" w:hAnsiTheme="minorHAnsi" w:cstheme="minorHAnsi"/>
          <w:bCs/>
          <w:sz w:val="22"/>
          <w:szCs w:val="22"/>
        </w:rPr>
        <w:t>Odczynniki laboratoryjne</w:t>
      </w:r>
    </w:p>
    <w:p w14:paraId="2056F613" w14:textId="5DBB505F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Rodzaj zamówienia: Dostawa </w:t>
      </w:r>
    </w:p>
    <w:p w14:paraId="3EAC3A69" w14:textId="662796F0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BFBAF0E" w14:textId="1B843463" w:rsidR="004B192D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IV. TERMIN WYKONANIA ZAMÓWIENIA.</w:t>
      </w:r>
    </w:p>
    <w:p w14:paraId="01026E92" w14:textId="1EFF2759" w:rsidR="003F21B5" w:rsidRPr="003F21B5" w:rsidRDefault="003F21B5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35CCD">
        <w:rPr>
          <w:rFonts w:asciiTheme="minorHAnsi" w:eastAsia="Univers-PL" w:hAnsiTheme="minorHAnsi" w:cstheme="minorHAnsi"/>
          <w:sz w:val="22"/>
          <w:szCs w:val="22"/>
        </w:rPr>
        <w:t xml:space="preserve">Termin wykonania zamówienia: do </w:t>
      </w:r>
      <w:r w:rsidR="00737767" w:rsidRPr="00A35CCD">
        <w:rPr>
          <w:rFonts w:asciiTheme="minorHAnsi" w:eastAsia="Univers-PL" w:hAnsiTheme="minorHAnsi" w:cstheme="minorHAnsi"/>
          <w:sz w:val="22"/>
          <w:szCs w:val="22"/>
        </w:rPr>
        <w:t>28</w:t>
      </w:r>
      <w:r w:rsidRPr="00A35CCD">
        <w:rPr>
          <w:rFonts w:asciiTheme="minorHAnsi" w:eastAsia="Univers-PL" w:hAnsiTheme="minorHAnsi" w:cstheme="minorHAnsi"/>
          <w:sz w:val="22"/>
          <w:szCs w:val="22"/>
        </w:rPr>
        <w:t>.0</w:t>
      </w:r>
      <w:r w:rsidR="00F41922" w:rsidRPr="00A35CCD">
        <w:rPr>
          <w:rFonts w:asciiTheme="minorHAnsi" w:eastAsia="Univers-PL" w:hAnsiTheme="minorHAnsi" w:cstheme="minorHAnsi"/>
          <w:sz w:val="22"/>
          <w:szCs w:val="22"/>
        </w:rPr>
        <w:t>2</w:t>
      </w:r>
      <w:r w:rsidRPr="00A35CCD">
        <w:rPr>
          <w:rFonts w:asciiTheme="minorHAnsi" w:eastAsia="Univers-PL" w:hAnsiTheme="minorHAnsi" w:cstheme="minorHAnsi"/>
          <w:sz w:val="22"/>
          <w:szCs w:val="22"/>
        </w:rPr>
        <w:t>.2027 r.</w:t>
      </w:r>
      <w:r w:rsidR="00DA7E54" w:rsidRPr="00A35CCD">
        <w:rPr>
          <w:rFonts w:asciiTheme="minorHAnsi" w:eastAsia="Univers-PL" w:hAnsiTheme="minorHAnsi" w:cstheme="minorHAnsi"/>
          <w:sz w:val="22"/>
          <w:szCs w:val="22"/>
        </w:rPr>
        <w:t xml:space="preserve"> </w:t>
      </w:r>
    </w:p>
    <w:p w14:paraId="2D7F8133" w14:textId="07145404" w:rsidR="000F625B" w:rsidRDefault="00A9730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bookmarkStart w:id="3" w:name="_Hlk207280661"/>
      <w:r w:rsidRPr="00A97301">
        <w:rPr>
          <w:rFonts w:asciiTheme="minorHAnsi" w:eastAsia="Univers-PL" w:hAnsiTheme="minorHAnsi" w:cstheme="minorHAnsi"/>
          <w:bCs/>
          <w:sz w:val="22"/>
          <w:szCs w:val="22"/>
        </w:rPr>
        <w:t>Dostawa towaru nastąpi do:</w:t>
      </w: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br/>
        <w:t>- 7 dni roboczych dla produktów w zadaniach nr 1 i 5</w:t>
      </w: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br/>
        <w:t>- 10 dni roboczych dla produktów w zadaniu nr 4</w:t>
      </w: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br/>
        <w:t>- 15 dni roboczych dla produktów w zadaniu nr 3</w:t>
      </w: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br/>
        <w:t>- 30 dni roboczych dla produktów w zadaniu 2</w:t>
      </w:r>
    </w:p>
    <w:p w14:paraId="07B149EC" w14:textId="31E7C59E" w:rsidR="00A97301" w:rsidRDefault="00A9730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t>od dnia złożenia zamówienia przez Zamawiającego</w:t>
      </w:r>
    </w:p>
    <w:p w14:paraId="2620D841" w14:textId="77777777" w:rsidR="00A97301" w:rsidRPr="000F625B" w:rsidRDefault="00A9730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3"/>
    <w:p w14:paraId="765A561A" w14:textId="30E9FA2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WARUNKI UDZIAŁU W POSTĘPOWANIU I SPOSÓB POTWIERDZENIA ICH</w:t>
      </w:r>
      <w:r w:rsidR="00940AD4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SPEŁNIANIA PRZEZ WYKONAWCÓW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  <w:vertAlign w:val="superscript"/>
        </w:rPr>
        <w:t>*</w:t>
      </w:r>
      <w:bookmarkStart w:id="4" w:name="_Hlk156822518"/>
    </w:p>
    <w:p w14:paraId="02A61F4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bookmarkStart w:id="5" w:name="_Hlk160019166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</w:t>
      </w:r>
      <w:bookmarkEnd w:id="5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stawia warunków udziału w postępowaniu.</w:t>
      </w:r>
    </w:p>
    <w:p w14:paraId="15AE416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4"/>
    <w:p w14:paraId="0813F2FB" w14:textId="6292C0C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PODSTAWY WYKLUCZENIA I SPOSÓB POTWIERDZENIA ICH BRAKU PRZEZ WYKONAWCĘ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*</w:t>
      </w:r>
    </w:p>
    <w:p w14:paraId="121948A8" w14:textId="110465FC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dotyczy.</w:t>
      </w:r>
    </w:p>
    <w:p w14:paraId="07AA19F7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3293DBB1" w14:textId="4931406D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WYKAZ DOKUMENTÓW, JAKIE MAJĄ DOSTARCZYĆ WYKONAWCY.</w:t>
      </w:r>
    </w:p>
    <w:p w14:paraId="2B5FE5CB" w14:textId="102F299D" w:rsidR="0060440E" w:rsidRPr="00952A83" w:rsidRDefault="0060440E" w:rsidP="0060440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>Wypełniony formularz asortymentowo-cenowy - załącznik nr 1</w:t>
      </w:r>
    </w:p>
    <w:p w14:paraId="3F8D7534" w14:textId="77777777" w:rsidR="00CA2403" w:rsidRDefault="004B192D" w:rsidP="00CA240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 xml:space="preserve">Wypełniony formularz ofertowy - załącznik nr </w:t>
      </w:r>
      <w:r w:rsidR="0060440E" w:rsidRPr="00952A83">
        <w:rPr>
          <w:rFonts w:asciiTheme="minorHAnsi" w:eastAsia="Univers-PL" w:hAnsiTheme="minorHAnsi" w:cstheme="minorHAnsi"/>
          <w:bCs/>
          <w:sz w:val="22"/>
          <w:szCs w:val="22"/>
        </w:rPr>
        <w:t>2</w:t>
      </w:r>
    </w:p>
    <w:p w14:paraId="734CB274" w14:textId="63EE209F" w:rsidR="00CA2403" w:rsidRPr="00CA2403" w:rsidRDefault="00CA2403" w:rsidP="00CA240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>
        <w:rPr>
          <w:rFonts w:asciiTheme="minorHAnsi" w:eastAsia="Univers-PL" w:hAnsiTheme="minorHAnsi" w:cstheme="minorHAnsi"/>
          <w:bCs/>
          <w:sz w:val="22"/>
          <w:szCs w:val="22"/>
        </w:rPr>
        <w:t>W</w:t>
      </w:r>
      <w:r w:rsidRPr="00CA2403">
        <w:rPr>
          <w:rFonts w:asciiTheme="minorHAnsi" w:eastAsia="Univers-PL" w:hAnsiTheme="minorHAnsi" w:cstheme="minorHAnsi"/>
          <w:bCs/>
          <w:sz w:val="22"/>
          <w:szCs w:val="22"/>
        </w:rPr>
        <w:t xml:space="preserve"> przypadku zaoferowania produktów równoważnych: katalogi oferowanego produktu: charakterystyki techniczne i użytkowe, prospekty, rysunki, karty katalogowe, karty specyfikacyjne lub inne dokumenty dotyczące parametrów technicznych produktu, certyfikaty i/lub inne dokumenty, zawierające informacje potwierdzające spełnienie parametrów wymaganych w </w:t>
      </w:r>
      <w:r w:rsidR="00FE769A" w:rsidRPr="0060440E">
        <w:rPr>
          <w:rFonts w:asciiTheme="minorHAnsi" w:eastAsia="Univers-PL" w:hAnsiTheme="minorHAnsi" w:cstheme="minorHAnsi"/>
          <w:bCs/>
          <w:sz w:val="22"/>
          <w:szCs w:val="22"/>
        </w:rPr>
        <w:t>Szczegółowy</w:t>
      </w:r>
      <w:r w:rsidR="00FE769A">
        <w:rPr>
          <w:rFonts w:asciiTheme="minorHAnsi" w:eastAsia="Univers-PL" w:hAnsiTheme="minorHAnsi" w:cstheme="minorHAnsi"/>
          <w:bCs/>
          <w:sz w:val="22"/>
          <w:szCs w:val="22"/>
        </w:rPr>
        <w:t>m</w:t>
      </w:r>
      <w:r w:rsidR="00FE769A"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 opis</w:t>
      </w:r>
      <w:r w:rsidR="00FE769A">
        <w:rPr>
          <w:rFonts w:asciiTheme="minorHAnsi" w:eastAsia="Univers-PL" w:hAnsiTheme="minorHAnsi" w:cstheme="minorHAnsi"/>
          <w:bCs/>
          <w:sz w:val="22"/>
          <w:szCs w:val="22"/>
        </w:rPr>
        <w:t>ie</w:t>
      </w:r>
      <w:r w:rsidR="00FE769A"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 przedmiotu zamówienia</w:t>
      </w:r>
      <w:r w:rsidRPr="00CA2403">
        <w:rPr>
          <w:rFonts w:asciiTheme="minorHAnsi" w:eastAsia="Univers-PL" w:hAnsiTheme="minorHAnsi" w:cstheme="minorHAnsi"/>
          <w:bCs/>
          <w:sz w:val="22"/>
          <w:szCs w:val="22"/>
        </w:rPr>
        <w:t xml:space="preserve"> dla produktu, zawierające podstawowe dane produktu w tym potwierdzających równoważność.  Dokumenty powinny zawierać co najmniej: nazwę producenta i nr katalogowy.</w:t>
      </w:r>
    </w:p>
    <w:p w14:paraId="5B390C7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F73D6B9" w14:textId="1DF87CF1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PRZYGOTOWANIA OFERT.</w:t>
      </w:r>
    </w:p>
    <w:p w14:paraId="1A0171CB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Oferta musi być sporządzona czytelnie w języku polskim.</w:t>
      </w:r>
    </w:p>
    <w:p w14:paraId="44773284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Koszty związane z przygotowaniem oferty ponosi Wykonawca składający ofertę.</w:t>
      </w:r>
    </w:p>
    <w:p w14:paraId="2BD9CD84" w14:textId="22B26D01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Oferta wraz z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iem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musi być podpisana przez osobę upoważnioną do reprezentowania wykonawcy. </w:t>
      </w:r>
    </w:p>
    <w:p w14:paraId="5DAE1971" w14:textId="222EE0F9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powinien umieścić ofertę w nieprzezroczystej i zabezpieczonej kopercie (w przypadku oferty w formie papierowej) lub przesłać w postaci elektronicznej na adres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 xml:space="preserve">e-mail: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zamowieniapubliczne@imw.lublin.pl</w:t>
      </w:r>
      <w:r w:rsidR="00907251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20D1033B" w14:textId="296A666D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Koperta powinna być zaadresowana następująco</w:t>
      </w:r>
      <w:r w:rsidR="00907251">
        <w:rPr>
          <w:rFonts w:asciiTheme="minorHAnsi" w:eastAsia="Univers-PL" w:hAnsiTheme="minorHAnsi" w:cstheme="minorHAnsi"/>
          <w:bCs/>
          <w:sz w:val="22"/>
          <w:szCs w:val="22"/>
        </w:rPr>
        <w:t>:</w:t>
      </w:r>
      <w:r w:rsidR="000F625B"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4B192D" w:rsidRPr="000F625B" w14:paraId="0B478C84" w14:textId="77777777" w:rsidTr="00940AD4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0F625B" w:rsidRDefault="004B192D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Instytut Medycyny Wsi im. Witolda Chodźki</w:t>
            </w:r>
          </w:p>
          <w:p w14:paraId="77D396A7" w14:textId="423C5613" w:rsidR="004B192D" w:rsidRPr="000F625B" w:rsidRDefault="005A28F5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u</w:t>
            </w:r>
            <w:r w:rsidR="004B192D"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l. Jaczewskiego 2, 20-090 Lublin </w:t>
            </w:r>
          </w:p>
        </w:tc>
      </w:tr>
    </w:tbl>
    <w:p w14:paraId="1FA598CB" w14:textId="4E8D4D1F" w:rsidR="00940AD4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>oraz powinna być oznakowana następującym tekstem:</w:t>
      </w: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6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7"/>
      </w:tblGrid>
      <w:tr w:rsidR="004B192D" w:rsidRPr="000F625B" w14:paraId="221A1B27" w14:textId="77777777" w:rsidTr="00940AD4">
        <w:trPr>
          <w:trHeight w:val="513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462F" w14:textId="77777777" w:rsidR="001F78BE" w:rsidRDefault="001F78BE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A97301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Sukcesywne dostawy odczynników diagnostycznych -  5 zadań</w:t>
            </w:r>
          </w:p>
          <w:p w14:paraId="36EFA1AC" w14:textId="53B81930" w:rsidR="004B192D" w:rsidRPr="000F625B" w:rsidRDefault="001F78BE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B75F29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DZP.26.</w:t>
            </w:r>
            <w:r w:rsidR="00D502F3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4</w:t>
            </w:r>
            <w:r w:rsidRPr="00B75F29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.2026.ZO.D</w:t>
            </w:r>
          </w:p>
        </w:tc>
      </w:tr>
    </w:tbl>
    <w:p w14:paraId="7134F1D6" w14:textId="77777777" w:rsid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75C9058" w14:textId="6F3C23C3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powinien wpisać na kopercie swój adres i nazwę.</w:t>
      </w:r>
    </w:p>
    <w:p w14:paraId="11DE55EF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AE67A8E" w14:textId="42A037EB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MIEJSCE ORAZ TERMIN SKŁADANIA OFERT.</w:t>
      </w:r>
    </w:p>
    <w:p w14:paraId="26F890E0" w14:textId="219EA949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Oferty należy składać w siedzibie </w:t>
      </w: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Zamawiającego </w:t>
      </w:r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w termi</w:t>
      </w:r>
      <w:r w:rsidRPr="00A35CCD">
        <w:rPr>
          <w:rFonts w:asciiTheme="minorHAnsi" w:eastAsia="Univers-PL" w:hAnsiTheme="minorHAnsi" w:cstheme="minorHAnsi"/>
          <w:b/>
          <w:bCs/>
          <w:sz w:val="22"/>
          <w:szCs w:val="22"/>
        </w:rPr>
        <w:t>nie do dnia</w:t>
      </w:r>
      <w:r w:rsidR="00D0184F" w:rsidRPr="00A35CCD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653BCA" w:rsidRPr="00A35CCD">
        <w:rPr>
          <w:rFonts w:asciiTheme="minorHAnsi" w:eastAsia="Univers-PL" w:hAnsiTheme="minorHAnsi" w:cstheme="minorHAnsi"/>
          <w:b/>
          <w:bCs/>
          <w:sz w:val="22"/>
          <w:szCs w:val="22"/>
        </w:rPr>
        <w:t>20.02.</w:t>
      </w:r>
      <w:r w:rsidR="003F5325" w:rsidRPr="00A35CCD">
        <w:rPr>
          <w:rFonts w:asciiTheme="minorHAnsi" w:eastAsia="Univers-PL" w:hAnsiTheme="minorHAnsi" w:cstheme="minorHAnsi"/>
          <w:b/>
          <w:bCs/>
          <w:sz w:val="22"/>
          <w:szCs w:val="22"/>
        </w:rPr>
        <w:t>2026</w:t>
      </w:r>
      <w:r w:rsidR="00D0184F" w:rsidRPr="00A35CCD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r.</w:t>
      </w:r>
      <w:r w:rsidRPr="00A35CCD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, </w:t>
      </w:r>
      <w:r w:rsidR="00BB4056" w:rsidRPr="00A35CCD">
        <w:rPr>
          <w:rFonts w:asciiTheme="minorHAnsi" w:eastAsia="Univers-PL" w:hAnsiTheme="minorHAnsi" w:cstheme="minorHAnsi"/>
          <w:sz w:val="22"/>
          <w:szCs w:val="22"/>
        </w:rPr>
        <w:t>lub</w:t>
      </w:r>
      <w:r w:rsidR="00BB4056" w:rsidRPr="000F625B">
        <w:rPr>
          <w:rFonts w:asciiTheme="minorHAnsi" w:eastAsia="Univers-PL" w:hAnsiTheme="minorHAnsi" w:cstheme="minorHAnsi"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przesłać na adres: Instytut Medycyny Wsi im. Witolda Chodźki ul. Jaczewskiego 2, 20-090 Lublin Kancelaria lub przesłać na adres e-mail: 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</w:t>
      </w:r>
      <w:r w:rsidR="006046BE">
        <w:rPr>
          <w:rFonts w:asciiTheme="minorHAnsi" w:eastAsia="Univers-PL" w:hAnsiTheme="minorHAnsi" w:cstheme="minorHAnsi"/>
          <w:b/>
          <w:bCs/>
          <w:sz w:val="22"/>
          <w:szCs w:val="22"/>
        </w:rPr>
        <w:t>o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wieniapubliczne@imw.lublin.pl</w:t>
      </w:r>
      <w:r w:rsidR="00BB4056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4981EB89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0A605B3" w14:textId="54404253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OBLICZENIA CENY.</w:t>
      </w:r>
    </w:p>
    <w:p w14:paraId="2C359326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oblicza cenę oferty i wpisuje w formularzu ofertowym, w którym uwzględnia wszystkie pozycje przedmiotu zamówienia, na które składa ofertę. W cenę brutto należy wliczyć wszystkie koszty związane z realizacją umowy. Do wyliczonej wartości netto należy dodać obowiązujący podatek VAT i po zsumowaniu wyliczyć wartość brutto, na podstawie której będzie wybrana oferta najkorzystniejsza.</w:t>
      </w:r>
    </w:p>
    <w:p w14:paraId="1E5AF199" w14:textId="5BAD85E4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Cena podana w ofercie powinna zawierać wszystkie koszty bezpośrednie, koszty pośrednie</w:t>
      </w:r>
      <w:r w:rsidR="00ED5715">
        <w:rPr>
          <w:rFonts w:asciiTheme="minorHAnsi" w:eastAsia="Univers-PL" w:hAnsiTheme="minorHAnsi" w:cstheme="minorHAnsi"/>
          <w:bCs/>
          <w:sz w:val="22"/>
          <w:szCs w:val="22"/>
        </w:rPr>
        <w:t>, koszty transportu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oraz zysk i powinna uwzględniać wszystkie uwarunkowania zawarte w zapytaniu ofertowym oraz w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do zapytania.</w:t>
      </w:r>
    </w:p>
    <w:p w14:paraId="21F3376D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1D91649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D4E1B12" w14:textId="75163435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Kryteria oceny ofert:</w:t>
      </w:r>
    </w:p>
    <w:p w14:paraId="306A9896" w14:textId="293B01FA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(C) - waga kryterium -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0 pkt (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0%) </w:t>
      </w:r>
    </w:p>
    <w:p w14:paraId="5413E1C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Liczba punktów przyznana w ramach kryterium cena zostanie zaokrąglona do dwóch miejsc </w:t>
      </w:r>
    </w:p>
    <w:p w14:paraId="19C89D2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 przecinku. </w:t>
      </w:r>
    </w:p>
    <w:p w14:paraId="62104C78" w14:textId="2BB0CBC7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Oferta z najniższą zaoferowaną ceną brutto otrzyma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 pkt. Pozostałe oferty otrzymają punkty zgodnie z wyliczeniem wg wzoru: </w:t>
      </w:r>
    </w:p>
    <w:p w14:paraId="5ED81155" w14:textId="4181C4AF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Wartość punktowa = 100 x (Cmin/Cb) x</w:t>
      </w:r>
      <w:r w:rsidR="0068733B" w:rsidRPr="000F625B">
        <w:rPr>
          <w:rFonts w:asciiTheme="minorHAnsi" w:eastAsia="Univers-PL" w:hAnsiTheme="minorHAnsi" w:cstheme="minorHAnsi"/>
          <w:bCs/>
          <w:sz w:val="22"/>
          <w:szCs w:val="22"/>
        </w:rPr>
        <w:t>100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%</w:t>
      </w:r>
    </w:p>
    <w:p w14:paraId="221DD70D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gdzie: </w:t>
      </w:r>
    </w:p>
    <w:p w14:paraId="6DCFDA2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Cmin - najniższa cena spośród złożonych ofert, </w:t>
      </w:r>
    </w:p>
    <w:p w14:paraId="477F96D6" w14:textId="388652B5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Cb - cena oferty badanej.</w:t>
      </w:r>
    </w:p>
    <w:p w14:paraId="25AF99D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Realizacja zamówienia zostanie powierzona wykonawcy, którego oferta będzie najkorzystniejsza.</w:t>
      </w:r>
    </w:p>
    <w:p w14:paraId="5CAC9E99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Wyniki postępowania zostaną przesłane drogą elektroniczną na wskazane w ofertach adresy e-mail. </w:t>
      </w:r>
    </w:p>
    <w:p w14:paraId="40C0F75A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DC342F7" w14:textId="29A3628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ISTOTNE WARUNKI UMOWY I PŁATNOŚCI. </w:t>
      </w:r>
    </w:p>
    <w:p w14:paraId="738D03DA" w14:textId="249B9DF8" w:rsidR="000F625B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>Wynagrodzenie zostanie wypłacone w formie przelewu bankowego w terminie do 45 dni od dnia otrzymania od Wykonawcy prawidłowo wystawionej faktury oraz po dokonaniu odbioru przedmiotu umowy.</w:t>
      </w:r>
    </w:p>
    <w:p w14:paraId="35361CAA" w14:textId="77777777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54000BE1" w14:textId="6BAE94F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TAJEMNICA PRZEDSIEBIORSTWA</w:t>
      </w:r>
    </w:p>
    <w:p w14:paraId="20D49B98" w14:textId="64DA9009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nie udostępnia informacji związanych z udzieleniem </w:t>
      </w:r>
      <w:r w:rsidR="000A4056">
        <w:rPr>
          <w:rFonts w:asciiTheme="minorHAnsi" w:eastAsia="Univers-PL" w:hAnsiTheme="minorHAnsi" w:cstheme="minorHAnsi"/>
          <w:bCs/>
          <w:sz w:val="22"/>
          <w:szCs w:val="22"/>
        </w:rPr>
        <w:t xml:space="preserve">zamówienia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stanowiących tajemnicę przedsiębiorstwa w rozumieniu przepisów o zwalczaniu nieuczciwej konkurencji, jeżeli podmiot zainteresowany wykonaniem zamówienia nie później niż przed zawarciem umowy o wykonanie tego zamówienia, zastrzegł, że nie mogą być one udostępniane.</w:t>
      </w:r>
    </w:p>
    <w:p w14:paraId="0E7277D0" w14:textId="77777777" w:rsidR="00710549" w:rsidRPr="000F625B" w:rsidRDefault="00710549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A15BC4D" w14:textId="19FED48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INFORMACJA O SPOSOBIE POROZUMIEWANIA  </w:t>
      </w:r>
    </w:p>
    <w:p w14:paraId="7EE58EC4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przewiduje następujące sposoby porozumiewania się z Wykonawcami:</w:t>
      </w:r>
    </w:p>
    <w:p w14:paraId="47A2E944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 pomocą poczty elektronicznej, telefonicznie,</w:t>
      </w:r>
    </w:p>
    <w:p w14:paraId="4FDBBD7A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pocztą tradycyjną, przesyłką kurierską, </w:t>
      </w:r>
    </w:p>
    <w:p w14:paraId="5C0E92D2" w14:textId="336E10ED" w:rsidR="004B34F6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osobiście w siedzibie Zamawiającego</w:t>
      </w:r>
    </w:p>
    <w:p w14:paraId="5317DF6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60C06D0" w14:textId="5ED11788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WYJAŚNIENIA TREŚCI OFERT</w:t>
      </w:r>
    </w:p>
    <w:p w14:paraId="566E2949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poprawia w ofercie:</w:t>
      </w:r>
    </w:p>
    <w:p w14:paraId="44051C81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pisarskie,</w:t>
      </w:r>
    </w:p>
    <w:p w14:paraId="1323693E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rachunkowe, z uwzględnieniem konsekwencji rachunkowych   dokonanych poprawek,</w:t>
      </w:r>
    </w:p>
    <w:p w14:paraId="3835E6FE" w14:textId="56027F06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 omyłki polegające na niezgodności oferty z zaproszeniem do złożenia oferty niepowodujące istotnych zmian w treści oferty, zawiadamiając o tym wykonawcę, którego oferta została poprawiona.</w:t>
      </w:r>
    </w:p>
    <w:p w14:paraId="6B3470DB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389D17F" w14:textId="4B507C4F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607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ODRZUCENIE OFERT </w:t>
      </w:r>
    </w:p>
    <w:p w14:paraId="1936C1C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Zamawiający odrzuci ofertę w przypadku gdy:</w:t>
      </w:r>
    </w:p>
    <w:p w14:paraId="64B53540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Jej treść nie odpowiada treści zaproszenia do złożenia oferty oraz opisowi przedmiotu zamówienia.</w:t>
      </w:r>
    </w:p>
    <w:p w14:paraId="16C8D469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Została złożona po wyznaczonym terminie i/lub z naruszeniem sposobu składania wskazanym przez Zamawiającego.</w:t>
      </w:r>
    </w:p>
    <w:p w14:paraId="318972CC" w14:textId="37084778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nie spełnia warunków udziału w postępowaniu określonych w zaproszeniu do złożenia oferty</w:t>
      </w:r>
      <w:r w:rsidR="00ED5715">
        <w:rPr>
          <w:rFonts w:asciiTheme="minorHAnsi" w:eastAsia="Univers-PL" w:hAnsiTheme="minorHAnsi" w:cstheme="minorHAnsi"/>
          <w:bCs/>
          <w:sz w:val="22"/>
          <w:szCs w:val="22"/>
        </w:rPr>
        <w:t>.</w:t>
      </w:r>
    </w:p>
    <w:p w14:paraId="0105CDDC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podlega wykluczeniu z postępowania. </w:t>
      </w:r>
    </w:p>
    <w:p w14:paraId="56B72AEA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Zawiera omyłki lub błędy w cenie, których nie można poprawić na zasadach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zaproszeniu do złożenia oferty.</w:t>
      </w:r>
    </w:p>
    <w:p w14:paraId="35EB3EA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4E9AF73" w14:textId="7BF6DE8A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DODATKOWE INFORMACJE  </w:t>
      </w:r>
    </w:p>
    <w:p w14:paraId="13FC8A5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unieważnienia niniejszego zapytania w każdym czasie bez podawania przyczyny swojej decyzji jak i do odstąpienia od dokonania zamówienia, zlecenia, zawarcia umowy. W powyższych przypadkach Oferentom nie przysługuje wobec Zamawiającego jakiekolwiek roszczenie.</w:t>
      </w:r>
    </w:p>
    <w:p w14:paraId="5A543B51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zmiany zapytania ofertowego przed upływem terminu składania ofert.</w:t>
      </w:r>
    </w:p>
    <w:p w14:paraId="6C747B1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unieważnia postępowanie gdy:</w:t>
      </w:r>
    </w:p>
    <w:p w14:paraId="565DA89D" w14:textId="0F0FD479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zostanie złożona żadna oferta</w:t>
      </w:r>
    </w:p>
    <w:p w14:paraId="621A8113" w14:textId="39531850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wszystkie złożone oferty zostaną odrzucone</w:t>
      </w:r>
    </w:p>
    <w:p w14:paraId="2DD6A147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zrezygnuje z zakupu. </w:t>
      </w:r>
    </w:p>
    <w:p w14:paraId="7C897977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5E361EE0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na podstawie 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5F982FAD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 wymienionego w wykazach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7D3177C0" w14:textId="3D0724A2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2022 r., o ile została wpisana na listę na podstawie decyzji w sprawie wpisu na listę rozstrzygającej o zastosowaniu środka, o którym mowa w art. 1 pkt 3 ustawy;</w:t>
      </w:r>
    </w:p>
    <w:p w14:paraId="6DCBE9B9" w14:textId="2EE5E603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konkursu, którego jednostką dominującą w rozumieniu art.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3 ust. 1 pkt 37 ustawy z dnia 29 września 1994 r. o rachunkowości</w:t>
      </w:r>
      <w:r w:rsidR="00383671" w:rsidRPr="000F625B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366CA04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880164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INFORMACJE DOTYCZĄCE OCHRONY OSÓB FIZYCZNYCH W ZWIĄZKU Z PRZETWARZANIEM DANYCH   OSOBOWYCH I W SPRAWIE SWOBODNEGO PRZEPŁYWU TAKICH DANYCH.</w:t>
      </w:r>
    </w:p>
    <w:p w14:paraId="04E40B46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Administratorem Danych jest Instytut Medycyny Wsi im. Witolda Chodźki, ul. Jaczewskiego 2, 20-090 Lublin, NIP 7120103781, REGON 000288521.</w:t>
      </w:r>
    </w:p>
    <w:p w14:paraId="3B912F9B" w14:textId="3B74E6D1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Funkcję Inspektora Ochrony Danych pełni Pan</w:t>
      </w:r>
      <w:r w:rsidR="005A28F5" w:rsidRPr="000F625B">
        <w:rPr>
          <w:rFonts w:asciiTheme="minorHAnsi" w:eastAsia="Univers-PL" w:hAnsiTheme="minorHAnsi" w:cstheme="minorHAnsi"/>
          <w:bCs/>
          <w:sz w:val="22"/>
          <w:szCs w:val="22"/>
        </w:rPr>
        <w:t>i Małgorzata Chudaś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, adres e-mail: </w:t>
      </w:r>
      <w:r w:rsidRPr="000F625B">
        <w:rPr>
          <w:rFonts w:asciiTheme="minorHAnsi" w:eastAsia="Univers-PL" w:hAnsiTheme="minorHAnsi" w:cstheme="minorHAnsi"/>
          <w:bCs/>
          <w:iCs/>
          <w:sz w:val="22"/>
          <w:szCs w:val="22"/>
        </w:rPr>
        <w:t>iod@imw.lublin.pl.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publicznego.</w:t>
      </w:r>
    </w:p>
    <w:p w14:paraId="4BDC297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Cel przetwarzania danych jest związany z postępowaniem o udzielenie zamówienia publicznego.</w:t>
      </w:r>
    </w:p>
    <w:p w14:paraId="582FCA77" w14:textId="77777777" w:rsidR="004B192D" w:rsidRPr="000F625B" w:rsidRDefault="004B192D" w:rsidP="006046BE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ochronie danych), dalej RODO.</w:t>
      </w:r>
    </w:p>
    <w:p w14:paraId="3C772A52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Dane osobowe będą przechowywane w czasie: 4 lat od dnia zakończenia postępowania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udzielenie zamówienia, nie krótszy jednak niż cały czas trwania umowy.</w:t>
      </w:r>
    </w:p>
    <w:p w14:paraId="429F65A1" w14:textId="5D4B67EA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 r. – Prawo zamówień publicznych, dalej „ustawa Pzp” oraz nie może naruszać integralności protokołu oraz jego załączników.</w:t>
      </w:r>
    </w:p>
    <w:p w14:paraId="780AA32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wniesienia skargi do organu nadzorczego - Prezesa Urzędu Ochrony Danych Osobowych.</w:t>
      </w:r>
    </w:p>
    <w:p w14:paraId="4B223549" w14:textId="06694EE5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iż nie przysługuje Pani/Panu w związku z art. 17 ust. 3 lit. b, d lub e RODO prawo do usunięcia danych osobowych, prawo do przenoszenia danych osobowych,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Pracownicy przetwarzający dane osobowe nie korzystają z mechanizmów zautomatyzowanego podejmowania decyzji w tym profilowania.</w:t>
      </w:r>
    </w:p>
    <w:p w14:paraId="60F7E60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E6E8953" w14:textId="3ADF5504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ZAŁĄCZNIKI.</w:t>
      </w:r>
    </w:p>
    <w:p w14:paraId="3DBC1A47" w14:textId="5F3CFDF0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informuje, że n/w załącznik stanowi integralną część zapytania:</w:t>
      </w:r>
    </w:p>
    <w:p w14:paraId="12566CDF" w14:textId="180759DE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1.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1 – </w:t>
      </w:r>
      <w:r>
        <w:rPr>
          <w:rFonts w:asciiTheme="minorHAnsi" w:eastAsia="Univers-PL" w:hAnsiTheme="minorHAnsi" w:cstheme="minorHAnsi"/>
          <w:bCs/>
          <w:sz w:val="22"/>
          <w:szCs w:val="22"/>
        </w:rPr>
        <w:t>F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ormularz asortymentowo</w:t>
      </w:r>
      <w:r>
        <w:rPr>
          <w:rFonts w:asciiTheme="minorHAnsi" w:eastAsia="Univers-PL" w:hAnsiTheme="minorHAnsi" w:cstheme="minorHAnsi"/>
          <w:bCs/>
          <w:sz w:val="22"/>
          <w:szCs w:val="22"/>
        </w:rPr>
        <w:t>-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cenowy </w:t>
      </w:r>
    </w:p>
    <w:p w14:paraId="189B679A" w14:textId="145EB4F1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2.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2 – </w:t>
      </w:r>
      <w:r>
        <w:rPr>
          <w:rFonts w:asciiTheme="minorHAnsi" w:eastAsia="Univers-PL" w:hAnsiTheme="minorHAnsi" w:cstheme="minorHAnsi"/>
          <w:bCs/>
          <w:sz w:val="22"/>
          <w:szCs w:val="22"/>
        </w:rPr>
        <w:t>F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ormularz ofertowy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265F31E0" w14:textId="7D7430F0" w:rsidR="004B192D" w:rsidRPr="00710549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3.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3 – 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Projektowane postanowienia umowy</w:t>
      </w:r>
    </w:p>
    <w:p w14:paraId="2D092F86" w14:textId="77777777" w:rsidR="004B192D" w:rsidRPr="00710549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</w:p>
    <w:p w14:paraId="0683ED04" w14:textId="77777777" w:rsidR="001C19F1" w:rsidRPr="00710549" w:rsidRDefault="001C19F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</w:p>
    <w:sectPr w:rsidR="001C19F1" w:rsidRPr="00710549" w:rsidSect="003C12CC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9C0D" w14:textId="77777777" w:rsidR="000F11B9" w:rsidRDefault="000F11B9" w:rsidP="00611C0A">
      <w:r>
        <w:separator/>
      </w:r>
    </w:p>
  </w:endnote>
  <w:endnote w:type="continuationSeparator" w:id="0">
    <w:p w14:paraId="613C740B" w14:textId="77777777" w:rsidR="000F11B9" w:rsidRDefault="000F11B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45C8" w14:textId="77777777" w:rsidR="000F11B9" w:rsidRDefault="000F11B9" w:rsidP="00611C0A">
      <w:r>
        <w:separator/>
      </w:r>
    </w:p>
  </w:footnote>
  <w:footnote w:type="continuationSeparator" w:id="0">
    <w:p w14:paraId="550953CC" w14:textId="77777777" w:rsidR="000F11B9" w:rsidRDefault="000F11B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A4056"/>
    <w:rsid w:val="000B147E"/>
    <w:rsid w:val="000B5960"/>
    <w:rsid w:val="000B7C82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C63F1"/>
    <w:rsid w:val="002C7020"/>
    <w:rsid w:val="002F29A9"/>
    <w:rsid w:val="002F2DBC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0334F"/>
    <w:rsid w:val="0040677C"/>
    <w:rsid w:val="004172E9"/>
    <w:rsid w:val="004420FB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3BCA"/>
    <w:rsid w:val="00654909"/>
    <w:rsid w:val="00682D48"/>
    <w:rsid w:val="0068581E"/>
    <w:rsid w:val="0068733B"/>
    <w:rsid w:val="006902D6"/>
    <w:rsid w:val="00697059"/>
    <w:rsid w:val="006A5B55"/>
    <w:rsid w:val="006C36FB"/>
    <w:rsid w:val="006D39B3"/>
    <w:rsid w:val="006E0331"/>
    <w:rsid w:val="006E1542"/>
    <w:rsid w:val="006F7617"/>
    <w:rsid w:val="00710549"/>
    <w:rsid w:val="0071794F"/>
    <w:rsid w:val="007324C0"/>
    <w:rsid w:val="00737767"/>
    <w:rsid w:val="00755A2A"/>
    <w:rsid w:val="00774E64"/>
    <w:rsid w:val="00794B25"/>
    <w:rsid w:val="007A1D05"/>
    <w:rsid w:val="007B00B8"/>
    <w:rsid w:val="007B0571"/>
    <w:rsid w:val="007B6DED"/>
    <w:rsid w:val="007C5624"/>
    <w:rsid w:val="007E2581"/>
    <w:rsid w:val="007E4604"/>
    <w:rsid w:val="007F269E"/>
    <w:rsid w:val="007F6706"/>
    <w:rsid w:val="008045E8"/>
    <w:rsid w:val="00815A1E"/>
    <w:rsid w:val="0083044E"/>
    <w:rsid w:val="008466A8"/>
    <w:rsid w:val="00847DFF"/>
    <w:rsid w:val="00893618"/>
    <w:rsid w:val="00897117"/>
    <w:rsid w:val="008B1D02"/>
    <w:rsid w:val="008B779D"/>
    <w:rsid w:val="008C10FD"/>
    <w:rsid w:val="008C571C"/>
    <w:rsid w:val="008D35D1"/>
    <w:rsid w:val="008D7C45"/>
    <w:rsid w:val="008F6261"/>
    <w:rsid w:val="00900B30"/>
    <w:rsid w:val="00907251"/>
    <w:rsid w:val="00940AD4"/>
    <w:rsid w:val="0094100C"/>
    <w:rsid w:val="0094137E"/>
    <w:rsid w:val="009427C6"/>
    <w:rsid w:val="00952A83"/>
    <w:rsid w:val="00966CEF"/>
    <w:rsid w:val="0097617D"/>
    <w:rsid w:val="009A42D5"/>
    <w:rsid w:val="009B42F4"/>
    <w:rsid w:val="009D0F00"/>
    <w:rsid w:val="009E32A8"/>
    <w:rsid w:val="009F426B"/>
    <w:rsid w:val="00A220D7"/>
    <w:rsid w:val="00A35CCD"/>
    <w:rsid w:val="00A37289"/>
    <w:rsid w:val="00A775D2"/>
    <w:rsid w:val="00A827B2"/>
    <w:rsid w:val="00A97301"/>
    <w:rsid w:val="00AB0E18"/>
    <w:rsid w:val="00AE0EBB"/>
    <w:rsid w:val="00AF6D74"/>
    <w:rsid w:val="00AF6DD4"/>
    <w:rsid w:val="00B10408"/>
    <w:rsid w:val="00B161CE"/>
    <w:rsid w:val="00B73BB4"/>
    <w:rsid w:val="00B75F29"/>
    <w:rsid w:val="00B83B1E"/>
    <w:rsid w:val="00B94E8B"/>
    <w:rsid w:val="00BB14A5"/>
    <w:rsid w:val="00BB4056"/>
    <w:rsid w:val="00BC022C"/>
    <w:rsid w:val="00BD5456"/>
    <w:rsid w:val="00BD5C0C"/>
    <w:rsid w:val="00BE6DE5"/>
    <w:rsid w:val="00BE7499"/>
    <w:rsid w:val="00C02F55"/>
    <w:rsid w:val="00C03875"/>
    <w:rsid w:val="00C06F6B"/>
    <w:rsid w:val="00C10F85"/>
    <w:rsid w:val="00C4281B"/>
    <w:rsid w:val="00C60920"/>
    <w:rsid w:val="00CA2403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2143B"/>
    <w:rsid w:val="00D214C2"/>
    <w:rsid w:val="00D4611A"/>
    <w:rsid w:val="00D502F3"/>
    <w:rsid w:val="00D532F5"/>
    <w:rsid w:val="00D67EE0"/>
    <w:rsid w:val="00D90D7C"/>
    <w:rsid w:val="00D9290B"/>
    <w:rsid w:val="00D97270"/>
    <w:rsid w:val="00DA7E54"/>
    <w:rsid w:val="00DB2D8F"/>
    <w:rsid w:val="00DC1AEE"/>
    <w:rsid w:val="00DC3714"/>
    <w:rsid w:val="00DC5C84"/>
    <w:rsid w:val="00DD5DF6"/>
    <w:rsid w:val="00DE58C9"/>
    <w:rsid w:val="00E00539"/>
    <w:rsid w:val="00E11CAD"/>
    <w:rsid w:val="00E24CA8"/>
    <w:rsid w:val="00E31ADD"/>
    <w:rsid w:val="00E32CB0"/>
    <w:rsid w:val="00E37408"/>
    <w:rsid w:val="00E52016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D5715"/>
    <w:rsid w:val="00EF22C8"/>
    <w:rsid w:val="00F2181D"/>
    <w:rsid w:val="00F27909"/>
    <w:rsid w:val="00F41922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E769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C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ac.violetta@imw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2128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8</cp:revision>
  <cp:lastPrinted>2024-10-23T06:44:00Z</cp:lastPrinted>
  <dcterms:created xsi:type="dcterms:W3CDTF">2026-02-12T10:14:00Z</dcterms:created>
  <dcterms:modified xsi:type="dcterms:W3CDTF">2026-02-13T06:59:00Z</dcterms:modified>
</cp:coreProperties>
</file>